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关于征求社会公众意见的公告</w:t>
      </w:r>
    </w:p>
    <w:p>
      <w:pPr>
        <w:spacing w:line="578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达州市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财政局会同达州市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中医药管理局起草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《达州市中医药发展专项资金管理办法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（征求意见稿）》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。根据有关规定，特征求社会公众意见，现将有关事项公告如下。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一、征求意见时间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二、修改意见反馈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请将修改意见以信函或电子邮件的形式反馈至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达州市中医药管理局，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并注明修改意见者的姓名、工作单位和联系方式。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电子邮箱：</w:t>
      </w:r>
      <w:r>
        <w:rPr>
          <w:rFonts w:hint="default" w:ascii="Times New Roman" w:hAnsi="Times New Roman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u w:val="none"/>
        </w:rPr>
        <w:instrText xml:space="preserve"> HYPERLINK "mailto:86542904@qq.com" </w:instrText>
      </w:r>
      <w:r>
        <w:rPr>
          <w:rFonts w:hint="default" w:ascii="Times New Roman" w:hAnsi="Times New Roman" w:cs="Times New Roman"/>
          <w:color w:val="auto"/>
          <w:u w:val="none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413595134@qq.com</w:t>
      </w:r>
      <w:r>
        <w:rPr>
          <w:rStyle w:val="6"/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2186089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；邮寄地址：达州市通川区朝阳街道办事处白塔路3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号，邮编：6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35099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；联系人：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达州市中医药发展专项资金管理办法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（征求意见稿）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达州市中医药管理局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达州市中医药发展专项资金管理办法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征求意见稿</w:t>
      </w:r>
      <w:r>
        <w:rPr>
          <w:rFonts w:hint="default" w:ascii="Times New Roman" w:hAnsi="Times New Roman" w:eastAsia="楷体_GB2312" w:cs="Times New Roman"/>
          <w:szCs w:val="32"/>
        </w:rPr>
        <w:t>）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第一章   总  则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第一条</w:t>
      </w:r>
      <w:r>
        <w:rPr>
          <w:rFonts w:hint="default" w:ascii="Times New Roman" w:hAnsi="Times New Roman" w:cs="Times New Roman"/>
        </w:rPr>
        <w:t xml:space="preserve">  为发挥财政资金引导作用，促进中医药高质量发展，规范专项资金管理，提高资金使用绩效，根据《预算法》和中央、省、市有关规定，制定本办法。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第二条</w:t>
      </w:r>
      <w:r>
        <w:rPr>
          <w:rFonts w:hint="default" w:ascii="Times New Roman" w:hAnsi="Times New Roman" w:cs="Times New Roman"/>
        </w:rPr>
        <w:t xml:space="preserve">  本办法所称达州市中医药发展专项资金（以下简称“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”），是指按照《中共达州市委 达州市人民政府关于促进中医药传承创新发展的实施意见》（达市委发〔2020〕11 号）设立，由市级财政预算安排，重点用于促进中医药事业、产业、文化高质量发展等的资金。</w:t>
      </w:r>
    </w:p>
    <w:p>
      <w:pPr>
        <w:ind w:firstLine="0" w:firstLineChars="0"/>
        <w:rPr>
          <w:rFonts w:hint="default" w:ascii="Times New Roman" w:hAnsi="Times New Roman" w:eastAsia="黑体" w:cs="Times New Roman"/>
        </w:rPr>
      </w:pP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第二章  补助范围及标准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第三条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专项</w:t>
      </w:r>
      <w:r>
        <w:rPr>
          <w:rFonts w:hint="default" w:ascii="Times New Roman" w:hAnsi="Times New Roman" w:cs="Times New Roman"/>
        </w:rPr>
        <w:t>资金补助主要</w:t>
      </w:r>
      <w:r>
        <w:rPr>
          <w:rFonts w:hint="default" w:ascii="Times New Roman" w:hAnsi="Times New Roman" w:cs="Times New Roman"/>
        </w:rPr>
        <w:t>围绕</w:t>
      </w:r>
      <w:r>
        <w:rPr>
          <w:rFonts w:hint="default" w:ascii="Times New Roman" w:hAnsi="Times New Roman" w:cs="Times New Roman"/>
        </w:rPr>
        <w:t>市委、市政府</w:t>
      </w:r>
      <w:r>
        <w:rPr>
          <w:rFonts w:hint="default" w:ascii="Times New Roman" w:hAnsi="Times New Roman" w:cs="Times New Roman"/>
        </w:rPr>
        <w:t>关于</w:t>
      </w:r>
      <w:r>
        <w:rPr>
          <w:rFonts w:hint="default" w:ascii="Times New Roman" w:hAnsi="Times New Roman" w:cs="Times New Roman"/>
        </w:rPr>
        <w:t>促进中医药传承创新、推进中医药强市建设</w:t>
      </w:r>
      <w:r>
        <w:rPr>
          <w:rFonts w:hint="default" w:ascii="Times New Roman" w:hAnsi="Times New Roman" w:cs="Times New Roman"/>
        </w:rPr>
        <w:t>的决策部署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用于</w:t>
      </w:r>
      <w:r>
        <w:rPr>
          <w:rFonts w:hint="default" w:ascii="Times New Roman" w:hAnsi="Times New Roman" w:cs="Times New Roman"/>
        </w:rPr>
        <w:t>落实《达州市促进中医药高质量发展十四条措施》（达市府办发〔2022〕5号）所确定的补助范围。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第四条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专项</w:t>
      </w:r>
      <w:r>
        <w:rPr>
          <w:rFonts w:hint="default" w:ascii="Times New Roman" w:hAnsi="Times New Roman" w:cs="Times New Roman"/>
        </w:rPr>
        <w:t>资金补助对象为</w:t>
      </w:r>
      <w:r>
        <w:rPr>
          <w:rFonts w:hint="default" w:ascii="Times New Roman" w:hAnsi="Times New Roman" w:cs="Times New Roman"/>
        </w:rPr>
        <w:t>在达州市行政区域内设立、登记、</w:t>
      </w:r>
      <w:r>
        <w:rPr>
          <w:rFonts w:hint="default" w:ascii="Times New Roman" w:hAnsi="Times New Roman" w:cs="Times New Roman"/>
        </w:rPr>
        <w:t>注册</w:t>
      </w:r>
      <w:r>
        <w:rPr>
          <w:rFonts w:hint="default" w:ascii="Times New Roman" w:hAnsi="Times New Roman" w:cs="Times New Roman"/>
        </w:rPr>
        <w:t>的中</w:t>
      </w:r>
      <w:r>
        <w:rPr>
          <w:rFonts w:hint="default" w:ascii="Times New Roman" w:hAnsi="Times New Roman" w:cs="Times New Roman"/>
        </w:rPr>
        <w:t>药</w:t>
      </w:r>
      <w:r>
        <w:rPr>
          <w:rFonts w:hint="default" w:ascii="Times New Roman" w:hAnsi="Times New Roman" w:cs="Times New Roman"/>
        </w:rPr>
        <w:t>材</w:t>
      </w:r>
      <w:r>
        <w:rPr>
          <w:rFonts w:hint="default" w:ascii="Times New Roman" w:hAnsi="Times New Roman" w:cs="Times New Roman"/>
        </w:rPr>
        <w:t>种植</w:t>
      </w:r>
      <w:r>
        <w:rPr>
          <w:rFonts w:hint="default" w:ascii="Times New Roman" w:hAnsi="Times New Roman" w:cs="Times New Roman"/>
        </w:rPr>
        <w:t>（养殖）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t>生产</w:t>
      </w:r>
      <w:r>
        <w:rPr>
          <w:rFonts w:hint="default" w:ascii="Times New Roman" w:hAnsi="Times New Roman" w:cs="Times New Roman"/>
        </w:rPr>
        <w:t>加工、</w:t>
      </w:r>
      <w:r>
        <w:rPr>
          <w:rFonts w:hint="default" w:ascii="Times New Roman" w:hAnsi="Times New Roman" w:cs="Times New Roman"/>
        </w:rPr>
        <w:t>研发、</w:t>
      </w:r>
      <w:r>
        <w:rPr>
          <w:rFonts w:hint="default" w:ascii="Times New Roman" w:hAnsi="Times New Roman" w:cs="Times New Roman"/>
        </w:rPr>
        <w:t>商贸</w:t>
      </w:r>
      <w:r>
        <w:rPr>
          <w:rFonts w:hint="default" w:ascii="Times New Roman" w:hAnsi="Times New Roman" w:cs="Times New Roman"/>
        </w:rPr>
        <w:t>流通等</w:t>
      </w:r>
      <w:r>
        <w:rPr>
          <w:rFonts w:hint="default" w:ascii="Times New Roman" w:hAnsi="Times New Roman" w:cs="Times New Roman"/>
        </w:rPr>
        <w:t>单位</w:t>
      </w:r>
      <w:r>
        <w:rPr>
          <w:rFonts w:hint="default" w:ascii="Times New Roman" w:hAnsi="Times New Roman" w:cs="Times New Roman"/>
        </w:rPr>
        <w:t>；中医药相关</w:t>
      </w:r>
      <w:r>
        <w:rPr>
          <w:rFonts w:hint="default" w:ascii="Times New Roman" w:hAnsi="Times New Roman" w:cs="Times New Roman"/>
        </w:rPr>
        <w:t>医疗机构、科研院所、教育机构</w:t>
      </w:r>
      <w:r>
        <w:rPr>
          <w:rFonts w:hint="default" w:ascii="Times New Roman" w:hAnsi="Times New Roman" w:cs="Times New Roman"/>
        </w:rPr>
        <w:t>；</w:t>
      </w:r>
      <w:r>
        <w:rPr>
          <w:rFonts w:hint="default" w:ascii="Times New Roman" w:hAnsi="Times New Roman" w:cs="Times New Roman"/>
        </w:rPr>
        <w:t>中医药工作</w:t>
      </w:r>
      <w:r>
        <w:rPr>
          <w:rFonts w:hint="default" w:ascii="Times New Roman" w:hAnsi="Times New Roman" w:cs="Times New Roman"/>
        </w:rPr>
        <w:t>成绩突出</w:t>
      </w:r>
      <w:r>
        <w:rPr>
          <w:rFonts w:hint="default" w:ascii="Times New Roman" w:hAnsi="Times New Roman" w:cs="Times New Roman"/>
        </w:rPr>
        <w:t>的县（市、区）、乡（镇）人民政府</w:t>
      </w:r>
      <w:r>
        <w:rPr>
          <w:rFonts w:hint="default" w:ascii="Times New Roman" w:hAnsi="Times New Roman" w:cs="Times New Roman"/>
        </w:rPr>
        <w:t>；符合本办法规定的科研成果持有人和文创产品作者等。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第五条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强化</w:t>
      </w:r>
      <w:r>
        <w:rPr>
          <w:rFonts w:hint="default" w:ascii="Times New Roman" w:hAnsi="Times New Roman" w:cs="Times New Roman"/>
        </w:rPr>
        <w:t>示范引领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（一）对</w:t>
      </w:r>
      <w:r>
        <w:rPr>
          <w:rFonts w:hint="default" w:ascii="Times New Roman" w:hAnsi="Times New Roman" w:cs="Times New Roman"/>
        </w:rPr>
        <w:t>成功</w:t>
      </w:r>
      <w:r>
        <w:rPr>
          <w:rFonts w:hint="default" w:ascii="Times New Roman" w:hAnsi="Times New Roman" w:cs="Times New Roman"/>
        </w:rPr>
        <w:t>创建</w:t>
      </w:r>
      <w:r>
        <w:rPr>
          <w:rFonts w:hint="default" w:ascii="Times New Roman" w:hAnsi="Times New Roman" w:cs="Times New Roman"/>
        </w:rPr>
        <w:t>为</w:t>
      </w:r>
      <w:r>
        <w:rPr>
          <w:rFonts w:hint="default" w:ascii="Times New Roman" w:hAnsi="Times New Roman" w:cs="Times New Roman"/>
        </w:rPr>
        <w:t>全国基层中医药工作示范县（市、区）、中医药综合改革示范县（市、区）的，给予200万元一次性创建工作经费补助。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（二）对</w:t>
      </w:r>
      <w:r>
        <w:rPr>
          <w:rFonts w:hint="default" w:ascii="Times New Roman" w:hAnsi="Times New Roman" w:cs="Times New Roman"/>
        </w:rPr>
        <w:t>成功</w:t>
      </w:r>
      <w:r>
        <w:rPr>
          <w:rFonts w:hint="default" w:ascii="Times New Roman" w:hAnsi="Times New Roman" w:cs="Times New Roman"/>
        </w:rPr>
        <w:t>创建为全省中医药强县（市、区）、中医药综合改革示范县（市、区）的，给予100万元一次性创建工作经费补助。</w:t>
      </w:r>
    </w:p>
    <w:p>
      <w:pPr>
        <w:ind w:firstLine="640"/>
        <w:rPr>
          <w:rFonts w:hint="default" w:ascii="Times New Roman" w:hAnsi="Times New Roman" w:cs="Times New Roman"/>
          <w:color w:val="FF0000"/>
          <w:u w:val="single"/>
        </w:rPr>
      </w:pPr>
      <w:r>
        <w:rPr>
          <w:rFonts w:hint="default" w:ascii="Times New Roman" w:hAnsi="Times New Roman" w:cs="Times New Roman"/>
        </w:rPr>
        <w:t>（三）对</w:t>
      </w:r>
      <w:r>
        <w:rPr>
          <w:rFonts w:hint="default" w:ascii="Times New Roman" w:hAnsi="Times New Roman" w:cs="Times New Roman"/>
        </w:rPr>
        <w:t>成功</w:t>
      </w:r>
      <w:r>
        <w:rPr>
          <w:rFonts w:hint="default" w:ascii="Times New Roman" w:hAnsi="Times New Roman" w:cs="Times New Roman"/>
        </w:rPr>
        <w:t>创建</w:t>
      </w:r>
      <w:r>
        <w:rPr>
          <w:rFonts w:hint="default" w:ascii="Times New Roman" w:hAnsi="Times New Roman" w:cs="Times New Roman"/>
        </w:rPr>
        <w:t>为</w:t>
      </w:r>
      <w:r>
        <w:rPr>
          <w:rFonts w:hint="default" w:ascii="Times New Roman" w:hAnsi="Times New Roman" w:cs="Times New Roman"/>
        </w:rPr>
        <w:t>达州市</w:t>
      </w:r>
      <w:r>
        <w:rPr>
          <w:rFonts w:hint="default" w:ascii="Times New Roman" w:hAnsi="Times New Roman" w:cs="Times New Roman"/>
        </w:rPr>
        <w:t>三星级、四星级、五星级“秦巴药乡”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</w:rPr>
        <w:t>乡镇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按</w:t>
      </w:r>
      <w:r>
        <w:rPr>
          <w:rFonts w:hint="default" w:ascii="Times New Roman" w:hAnsi="Times New Roman" w:cs="Times New Roman"/>
          <w:lang w:val="en-US" w:eastAsia="zh-CN"/>
        </w:rPr>
        <w:t>40</w:t>
      </w:r>
      <w:r>
        <w:rPr>
          <w:rFonts w:hint="default" w:ascii="Times New Roman" w:hAnsi="Times New Roman" w:cs="Times New Roman"/>
        </w:rPr>
        <w:t>万元、</w:t>
      </w:r>
      <w:r>
        <w:rPr>
          <w:rFonts w:hint="default" w:ascii="Times New Roman" w:hAnsi="Times New Roman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>万元、</w:t>
      </w:r>
      <w:r>
        <w:rPr>
          <w:rFonts w:hint="default" w:ascii="Times New Roman" w:hAnsi="Times New Roman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>万元标准给予一次性创建工作经费补助，同一乡镇获得补助总额不超过100万元。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第六条</w:t>
      </w:r>
      <w:r>
        <w:rPr>
          <w:rFonts w:hint="default" w:ascii="Times New Roman" w:hAnsi="Times New Roman" w:cs="Times New Roman"/>
        </w:rPr>
        <w:t xml:space="preserve">  支持产业培育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（一）对新建或改造的</w:t>
      </w:r>
      <w:r>
        <w:rPr>
          <w:rFonts w:hint="default" w:ascii="Times New Roman" w:hAnsi="Times New Roman" w:cs="Times New Roman"/>
        </w:rPr>
        <w:t>中药材种植</w:t>
      </w:r>
      <w:r>
        <w:rPr>
          <w:rFonts w:hint="default" w:ascii="Times New Roman" w:hAnsi="Times New Roman" w:cs="Times New Roman"/>
        </w:rPr>
        <w:t>基地，建有</w:t>
      </w:r>
      <w:r>
        <w:rPr>
          <w:rFonts w:hint="default" w:ascii="Times New Roman" w:hAnsi="Times New Roman" w:cs="Times New Roman"/>
        </w:rPr>
        <w:t>溯源</w:t>
      </w:r>
      <w:r>
        <w:rPr>
          <w:rFonts w:hint="default" w:ascii="Times New Roman" w:hAnsi="Times New Roman" w:cs="Times New Roman"/>
        </w:rPr>
        <w:t>体系，集中连片达300亩以上且总投资超过200万元以上的，按总投资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</w:rPr>
        <w:t>一</w:t>
      </w:r>
      <w:r>
        <w:rPr>
          <w:rFonts w:hint="default" w:ascii="Times New Roman" w:hAnsi="Times New Roman" w:cs="Times New Roman"/>
        </w:rPr>
        <w:t>定比例</w:t>
      </w:r>
      <w:r>
        <w:rPr>
          <w:rFonts w:hint="default" w:ascii="Times New Roman" w:hAnsi="Times New Roman" w:cs="Times New Roman"/>
        </w:rPr>
        <w:t>给予补助，最高不超过100万元</w:t>
      </w:r>
      <w:r>
        <w:rPr>
          <w:rFonts w:hint="default" w:ascii="Times New Roman" w:hAnsi="Times New Roman" w:cs="Times New Roman"/>
        </w:rPr>
        <w:t>，达到GAP标准的再增补补助金额的50%。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（二）对新建的中药材良种繁育基地，建有溯</w:t>
      </w:r>
      <w:r>
        <w:rPr>
          <w:rFonts w:hint="default" w:ascii="Times New Roman" w:hAnsi="Times New Roman" w:cs="Times New Roman"/>
        </w:rPr>
        <w:t>源</w:t>
      </w:r>
      <w:r>
        <w:rPr>
          <w:rFonts w:hint="default" w:ascii="Times New Roman" w:hAnsi="Times New Roman" w:cs="Times New Roman"/>
        </w:rPr>
        <w:t>体系，面积达到50亩以上且总投资超过100万元以上的，按总投资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</w:rPr>
        <w:t>一</w:t>
      </w:r>
      <w:r>
        <w:rPr>
          <w:rFonts w:hint="default" w:ascii="Times New Roman" w:hAnsi="Times New Roman" w:cs="Times New Roman"/>
        </w:rPr>
        <w:t>定比例给</w:t>
      </w:r>
      <w:r>
        <w:rPr>
          <w:rFonts w:hint="default" w:ascii="Times New Roman" w:hAnsi="Times New Roman" w:cs="Times New Roman"/>
        </w:rPr>
        <w:t>予补助，最高不超过100万元</w:t>
      </w:r>
      <w:r>
        <w:rPr>
          <w:rFonts w:hint="default" w:ascii="Times New Roman" w:hAnsi="Times New Roman" w:cs="Times New Roman"/>
        </w:rPr>
        <w:t>，达到GAP标准的再增补补助金额的50%。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（三）对中成药年营业收入首次突破2亿元、5亿元、10亿元、20亿元的生产企业，分别给予25万元、50万元、100万元、150万元一次性补助。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（四）对中成药单品种年销售额首次突破1亿元、2亿元、5亿元、10亿元的生产企业，分别给予25万元、50万元、100万元、150万元一次性补助。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（五）对中药饮片年营业收入首次突破1亿元、2亿元、5亿元、10亿元的生产企业，分别给予25万元、50万元、100万元、150万元一次性补助。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（六）对获得中药材新品种登记认定的，给予10万元</w:t>
      </w:r>
      <w:r>
        <w:rPr>
          <w:rFonts w:hint="default" w:ascii="Times New Roman" w:hAnsi="Times New Roman" w:cs="Times New Roman"/>
        </w:rPr>
        <w:t>/个</w:t>
      </w:r>
      <w:r>
        <w:rPr>
          <w:rFonts w:hint="default" w:ascii="Times New Roman" w:hAnsi="Times New Roman" w:cs="Times New Roman"/>
        </w:rPr>
        <w:t>一次性补助。</w:t>
      </w:r>
    </w:p>
    <w:p>
      <w:pPr>
        <w:ind w:firstLine="640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</w:rPr>
        <w:t>（七）</w:t>
      </w:r>
      <w:r>
        <w:rPr>
          <w:rFonts w:hint="default" w:ascii="Times New Roman" w:hAnsi="Times New Roman" w:cs="Times New Roman"/>
          <w:sz w:val="32"/>
        </w:rPr>
        <w:t>对中药材品种获得川产道地药材备案的单位，给予10万元/个一次性补助。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（八）对获得</w:t>
      </w:r>
      <w:r>
        <w:rPr>
          <w:rFonts w:hint="default" w:ascii="Times New Roman" w:hAnsi="Times New Roman" w:cs="Times New Roman"/>
        </w:rPr>
        <w:t>国家</w:t>
      </w:r>
      <w:r>
        <w:rPr>
          <w:rFonts w:hint="default" w:ascii="Times New Roman" w:hAnsi="Times New Roman" w:cs="Times New Roman"/>
        </w:rPr>
        <w:t>农产品地理标志、地理标志商标、生态原产地保护产品、地理标志产品保护的，给予10万元</w:t>
      </w:r>
      <w:r>
        <w:rPr>
          <w:rFonts w:hint="default" w:ascii="Times New Roman" w:hAnsi="Times New Roman" w:cs="Times New Roman"/>
        </w:rPr>
        <w:t>/个</w:t>
      </w:r>
      <w:r>
        <w:rPr>
          <w:rFonts w:hint="default" w:ascii="Times New Roman" w:hAnsi="Times New Roman" w:cs="Times New Roman"/>
        </w:rPr>
        <w:t>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（九）对新建或改扩建</w:t>
      </w:r>
      <w:r>
        <w:rPr>
          <w:rFonts w:hint="default" w:ascii="Times New Roman" w:hAnsi="Times New Roman" w:cs="Times New Roman"/>
        </w:rPr>
        <w:t>的中药材规范化产地初加工企业和中药材提取物企业，</w:t>
      </w:r>
      <w:r>
        <w:rPr>
          <w:rFonts w:hint="default" w:ascii="Times New Roman" w:hAnsi="Times New Roman" w:cs="Times New Roman"/>
        </w:rPr>
        <w:t>按设备投入费用的10%给予一次性补助，最高不超过</w:t>
      </w:r>
      <w:r>
        <w:rPr>
          <w:rFonts w:hint="default" w:ascii="Times New Roman" w:hAnsi="Times New Roman" w:cs="Times New Roman"/>
        </w:rPr>
        <w:t>10</w:t>
      </w:r>
      <w:r>
        <w:rPr>
          <w:rFonts w:hint="default" w:ascii="Times New Roman" w:hAnsi="Times New Roman" w:cs="Times New Roman"/>
        </w:rPr>
        <w:t>0万元。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（十）支持达州市中医药企业跨市兼并，</w:t>
      </w:r>
      <w:r>
        <w:rPr>
          <w:rFonts w:hint="default" w:ascii="Times New Roman" w:hAnsi="Times New Roman" w:cs="Times New Roman"/>
        </w:rPr>
        <w:t>对总部经济在达州的企业，</w:t>
      </w:r>
      <w:r>
        <w:rPr>
          <w:rFonts w:hint="default" w:ascii="Times New Roman" w:hAnsi="Times New Roman" w:cs="Times New Roman"/>
        </w:rPr>
        <w:t>按被兼并重组企业</w:t>
      </w:r>
      <w:r>
        <w:rPr>
          <w:rFonts w:hint="default" w:ascii="Times New Roman" w:hAnsi="Times New Roman" w:cs="Times New Roman"/>
        </w:rPr>
        <w:t>第三年</w:t>
      </w:r>
      <w:r>
        <w:rPr>
          <w:rFonts w:hint="default" w:ascii="Times New Roman" w:hAnsi="Times New Roman" w:cs="Times New Roman"/>
        </w:rPr>
        <w:t>营业额的5%给予一次性补助，最高不超过150万元。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（十一）支持中医诊所规模化、集团化发展，对社会办中医诊所连锁经营</w:t>
      </w:r>
      <w:r>
        <w:rPr>
          <w:rFonts w:hint="default" w:ascii="Times New Roman" w:hAnsi="Times New Roman" w:cs="Times New Roman"/>
        </w:rPr>
        <w:t>3</w:t>
      </w:r>
      <w:r>
        <w:rPr>
          <w:rFonts w:hint="default" w:ascii="Times New Roman" w:hAnsi="Times New Roman" w:cs="Times New Roman"/>
        </w:rPr>
        <w:t>家以上的，每新增1家给予</w:t>
      </w:r>
      <w:r>
        <w:rPr>
          <w:rFonts w:hint="default" w:ascii="Times New Roman" w:hAnsi="Times New Roman" w:cs="Times New Roman"/>
        </w:rPr>
        <w:t>3</w:t>
      </w:r>
      <w:r>
        <w:rPr>
          <w:rFonts w:hint="default" w:ascii="Times New Roman" w:hAnsi="Times New Roman" w:cs="Times New Roman"/>
        </w:rPr>
        <w:t>万元一次性补助。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第七条</w:t>
      </w:r>
      <w:r>
        <w:rPr>
          <w:rFonts w:hint="default" w:ascii="Times New Roman" w:hAnsi="Times New Roman" w:cs="Times New Roman"/>
        </w:rPr>
        <w:t xml:space="preserve">  鼓励科研创新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（一）对新获得国家批准文号并在达州转化生产的企业，给予一次性补助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</w:rPr>
        <w:t>中药创新药500万元/个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中药改良型新药250万元/个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古代经典名方中药复方制剂150万元/个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同名同方药及天然药物100万元/个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（二）对新获得中医医疗器械注册证书并在达州转化生产的企业，给予一次性补助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</w:rPr>
        <w:t>Ⅱ类医疗器械100万元/个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Ⅲ类医疗器械200万元/个。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（三）对以中药材或中药材提取物为主要成分研发的大健康产品，新取得产品批准文号并在达州转化生产的企业给予一次性补助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</w:rPr>
        <w:t>保健食品补助50万元/个；中兽药补助50万元/个</w:t>
      </w:r>
      <w:r>
        <w:rPr>
          <w:rFonts w:hint="default" w:ascii="Times New Roman" w:hAnsi="Times New Roman" w:cs="Times New Roman"/>
        </w:rPr>
        <w:t>；</w:t>
      </w:r>
      <w:r>
        <w:rPr>
          <w:rFonts w:hint="default" w:ascii="Times New Roman" w:hAnsi="Times New Roman" w:cs="Times New Roman"/>
        </w:rPr>
        <w:t>化妆品</w:t>
      </w:r>
      <w:r>
        <w:rPr>
          <w:rFonts w:hint="default" w:ascii="Times New Roman" w:hAnsi="Times New Roman" w:cs="Times New Roman"/>
        </w:rPr>
        <w:t>（日化用品）、消毒用品</w:t>
      </w:r>
      <w:r>
        <w:rPr>
          <w:rFonts w:hint="default" w:ascii="Times New Roman" w:hAnsi="Times New Roman" w:cs="Times New Roman"/>
        </w:rPr>
        <w:t>补助20万元/个。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（四）对从达州市外引进的中成药、中医医疗器械、中药化妆品</w:t>
      </w:r>
      <w:r>
        <w:rPr>
          <w:rFonts w:hint="default" w:ascii="Times New Roman" w:hAnsi="Times New Roman" w:cs="Times New Roman"/>
        </w:rPr>
        <w:t>（日化用品）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t>消毒用品、</w:t>
      </w:r>
      <w:r>
        <w:rPr>
          <w:rFonts w:hint="default" w:ascii="Times New Roman" w:hAnsi="Times New Roman" w:cs="Times New Roman"/>
        </w:rPr>
        <w:t>中药保健食品</w:t>
      </w:r>
      <w:r>
        <w:rPr>
          <w:rFonts w:hint="default" w:ascii="Times New Roman" w:hAnsi="Times New Roman" w:cs="Times New Roman"/>
        </w:rPr>
        <w:t>、中兽药等</w:t>
      </w:r>
      <w:r>
        <w:rPr>
          <w:rFonts w:hint="default" w:ascii="Times New Roman" w:hAnsi="Times New Roman" w:cs="Times New Roman"/>
        </w:rPr>
        <w:t>并在达州</w:t>
      </w:r>
      <w:r>
        <w:rPr>
          <w:rFonts w:hint="default" w:ascii="Times New Roman" w:hAnsi="Times New Roman" w:cs="Times New Roman"/>
        </w:rPr>
        <w:t>注册、</w:t>
      </w:r>
      <w:r>
        <w:rPr>
          <w:rFonts w:hint="default" w:ascii="Times New Roman" w:hAnsi="Times New Roman" w:cs="Times New Roman"/>
        </w:rPr>
        <w:t>生产的企业，引进产品产值达5000万元/年以上的，给予100万元/个一次性补助。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（五）对企业、高校、科研院所、医疗卫生机构等在达建立中医药研究中心、技术中心、重点实验室等平台，经认定为国家级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省级平台的，分别给予100万元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50万元一次性补助。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（六）经批准同意，设立中医药研究中心、孵化中心、文化宣传推广中心等市级科研平台，给予30万元/个的培育经费补助。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第八条</w:t>
      </w:r>
      <w:r>
        <w:rPr>
          <w:rFonts w:hint="default" w:ascii="Times New Roman" w:hAnsi="Times New Roman" w:cs="Times New Roman"/>
        </w:rPr>
        <w:t xml:space="preserve">  加强文化传承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（一）对</w:t>
      </w:r>
      <w:r>
        <w:rPr>
          <w:rFonts w:hint="default" w:ascii="Times New Roman" w:hAnsi="Times New Roman" w:cs="Times New Roman"/>
        </w:rPr>
        <w:t>成功</w:t>
      </w:r>
      <w:r>
        <w:rPr>
          <w:rFonts w:hint="default" w:ascii="Times New Roman" w:hAnsi="Times New Roman" w:cs="Times New Roman"/>
        </w:rPr>
        <w:t>创建为国家级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省级中医药健康旅游示范基地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t>中医药文化传承基地、中医药文化宣传教育基地的，分别给予80万元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30万元</w:t>
      </w:r>
      <w:r>
        <w:rPr>
          <w:rFonts w:hint="default" w:ascii="Times New Roman" w:hAnsi="Times New Roman" w:cs="Times New Roman"/>
        </w:rPr>
        <w:t>一次性补助</w:t>
      </w:r>
      <w:r>
        <w:rPr>
          <w:rFonts w:hint="default" w:ascii="Times New Roman" w:hAnsi="Times New Roman" w:cs="Times New Roman"/>
        </w:rPr>
        <w:t>；对创建为中医药文化特色街区的单位，给予50万元</w:t>
      </w:r>
      <w:r>
        <w:rPr>
          <w:rFonts w:hint="default" w:ascii="Times New Roman" w:hAnsi="Times New Roman" w:cs="Times New Roman"/>
        </w:rPr>
        <w:t>一次性补助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（二）对在达建立院士、国医大师传承工作室的，给予</w:t>
      </w:r>
      <w:r>
        <w:rPr>
          <w:rFonts w:hint="default" w:ascii="Times New Roman" w:hAnsi="Times New Roman" w:cs="Times New Roman"/>
        </w:rPr>
        <w:t>建设单位80</w:t>
      </w:r>
      <w:r>
        <w:rPr>
          <w:rFonts w:hint="default" w:ascii="Times New Roman" w:hAnsi="Times New Roman" w:cs="Times New Roman"/>
        </w:rPr>
        <w:t>万元</w:t>
      </w:r>
      <w:r>
        <w:rPr>
          <w:rFonts w:hint="default" w:ascii="Times New Roman" w:hAnsi="Times New Roman" w:cs="Times New Roman"/>
        </w:rPr>
        <w:t>一次性补助；对在达建立全国名中医、岐黄学者（青年岐黄学者）传承工作室的，给予建设单位50万元一次性补助；对在达建立全国中医学术流派工作室的，给予建设单位30万元一次性补助。传承工作室建设周期为3年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（三）对</w:t>
      </w:r>
      <w:r>
        <w:rPr>
          <w:rFonts w:hint="default" w:ascii="Times New Roman" w:hAnsi="Times New Roman" w:cs="Times New Roman"/>
        </w:rPr>
        <w:t>宣传</w:t>
      </w:r>
      <w:r>
        <w:rPr>
          <w:rFonts w:hint="default" w:ascii="Times New Roman" w:hAnsi="Times New Roman" w:cs="Times New Roman"/>
        </w:rPr>
        <w:t>达州中医药获得国家级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省级奖励的文创产品、文艺作品，分别给予</w:t>
      </w:r>
      <w:r>
        <w:rPr>
          <w:rFonts w:hint="default" w:ascii="Times New Roman" w:hAnsi="Times New Roman" w:cs="Times New Roman"/>
        </w:rPr>
        <w:t>不高于</w:t>
      </w:r>
      <w:r>
        <w:rPr>
          <w:rFonts w:hint="default" w:ascii="Times New Roman" w:hAnsi="Times New Roman" w:cs="Times New Roman"/>
        </w:rPr>
        <w:t>10万元</w:t>
      </w:r>
      <w:r>
        <w:rPr>
          <w:rFonts w:hint="default" w:ascii="Times New Roman" w:hAnsi="Times New Roman" w:cs="Times New Roman"/>
        </w:rPr>
        <w:t>和</w:t>
      </w:r>
      <w:r>
        <w:rPr>
          <w:rFonts w:hint="default" w:ascii="Times New Roman" w:hAnsi="Times New Roman" w:cs="Times New Roman"/>
        </w:rPr>
        <w:t>5万元</w:t>
      </w:r>
      <w:r>
        <w:rPr>
          <w:rFonts w:hint="default" w:ascii="Times New Roman" w:hAnsi="Times New Roman" w:cs="Times New Roman"/>
        </w:rPr>
        <w:t>一次性补助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第九条</w:t>
      </w:r>
      <w:r>
        <w:rPr>
          <w:rFonts w:hint="default" w:ascii="Times New Roman" w:hAnsi="Times New Roman" w:cs="Times New Roman"/>
        </w:rPr>
        <w:t xml:space="preserve">  加大金融支持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（一）对将中药材种植保险纳入特色保险范畴的县（市、区），给予保费（财政补贴部分）10%的补</w:t>
      </w:r>
      <w:r>
        <w:rPr>
          <w:rFonts w:hint="default" w:ascii="Times New Roman" w:hAnsi="Times New Roman" w:cs="Times New Roman"/>
        </w:rPr>
        <w:t>助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（二）对新投资达州中医药企业的创业投资基金（风险投资基金），给予实际到位投资额10%的补助，补助总额最高不超过200万元。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第十条</w:t>
      </w:r>
      <w:r>
        <w:rPr>
          <w:rFonts w:hint="default" w:ascii="Times New Roman" w:hAnsi="Times New Roman" w:cs="Times New Roman"/>
        </w:rPr>
        <w:t xml:space="preserve">  市委、市政府批准的中医药</w:t>
      </w:r>
      <w:r>
        <w:rPr>
          <w:rFonts w:hint="default" w:ascii="Times New Roman" w:hAnsi="Times New Roman" w:cs="Times New Roman"/>
        </w:rPr>
        <w:t>类</w:t>
      </w:r>
      <w:r>
        <w:rPr>
          <w:rFonts w:hint="default" w:ascii="Times New Roman" w:hAnsi="Times New Roman" w:cs="Times New Roman"/>
        </w:rPr>
        <w:t>项目。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第三章  资金分配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第十一条</w:t>
      </w:r>
      <w:r>
        <w:rPr>
          <w:rFonts w:hint="default" w:ascii="Times New Roman" w:hAnsi="Times New Roman" w:cs="Times New Roman"/>
        </w:rPr>
        <w:t xml:space="preserve">  专项资金按照“集中财力办大事要事”的要求，充分体现“规划引领、突出重点、体现差异、强化绩效”的分配原则。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第十二条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财政部门会同</w:t>
      </w:r>
      <w:r>
        <w:rPr>
          <w:rFonts w:hint="default" w:ascii="Times New Roman" w:hAnsi="Times New Roman" w:cs="Times New Roman"/>
        </w:rPr>
        <w:t>中医药主管</w:t>
      </w:r>
      <w:r>
        <w:rPr>
          <w:rFonts w:hint="default" w:ascii="Times New Roman" w:hAnsi="Times New Roman" w:cs="Times New Roman"/>
        </w:rPr>
        <w:t>部门按照规定范围安排使用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，确保资金使用安全、规范、高效。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第十三条</w:t>
      </w:r>
      <w:r>
        <w:rPr>
          <w:rFonts w:hint="default" w:ascii="Times New Roman" w:hAnsi="Times New Roman" w:cs="Times New Roman"/>
        </w:rPr>
        <w:t xml:space="preserve">  专项资金主要采用以下办法进行分配：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一</w:t>
      </w:r>
      <w:r>
        <w:rPr>
          <w:rFonts w:hint="default" w:ascii="Times New Roman" w:hAnsi="Times New Roman" w:cs="Times New Roman"/>
        </w:rPr>
        <w:t>）据实据效法。适用于符合《达州市促进中医药高质量发展十四条措施》</w:t>
      </w:r>
      <w:r>
        <w:rPr>
          <w:rFonts w:hint="default" w:ascii="Times New Roman" w:hAnsi="Times New Roman" w:cs="Times New Roman"/>
        </w:rPr>
        <w:t>补助</w:t>
      </w:r>
      <w:r>
        <w:rPr>
          <w:rFonts w:hint="default" w:ascii="Times New Roman" w:hAnsi="Times New Roman" w:cs="Times New Roman"/>
        </w:rPr>
        <w:t>条件即可兑现</w:t>
      </w:r>
      <w:r>
        <w:rPr>
          <w:rFonts w:hint="default" w:ascii="Times New Roman" w:hAnsi="Times New Roman" w:cs="Times New Roman"/>
        </w:rPr>
        <w:t>的项目。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</w:rPr>
        <w:t>二</w:t>
      </w:r>
      <w:r>
        <w:rPr>
          <w:rFonts w:hint="default" w:ascii="Times New Roman" w:hAnsi="Times New Roman" w:cs="Times New Roman"/>
        </w:rPr>
        <w:t>）项目法。适用于</w:t>
      </w:r>
      <w:r>
        <w:rPr>
          <w:rFonts w:hint="default" w:ascii="Times New Roman" w:hAnsi="Times New Roman" w:cs="Times New Roman"/>
        </w:rPr>
        <w:t>按照“竞争</w:t>
      </w:r>
      <w:r>
        <w:rPr>
          <w:rFonts w:hint="default" w:ascii="Times New Roman" w:hAnsi="Times New Roman" w:cs="Times New Roman"/>
        </w:rPr>
        <w:t>立项、择优扶持”的</w:t>
      </w:r>
      <w:r>
        <w:rPr>
          <w:rFonts w:hint="default" w:ascii="Times New Roman" w:hAnsi="Times New Roman" w:cs="Times New Roman"/>
        </w:rPr>
        <w:t>方</w:t>
      </w:r>
      <w:r>
        <w:rPr>
          <w:rFonts w:hint="default" w:ascii="Times New Roman" w:hAnsi="Times New Roman" w:cs="Times New Roman"/>
        </w:rPr>
        <w:t>式确定并安排资金的项目。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（三）特定法。市委、市政府批准的中医药</w:t>
      </w:r>
      <w:r>
        <w:rPr>
          <w:rFonts w:hint="default" w:ascii="Times New Roman" w:hAnsi="Times New Roman" w:cs="Times New Roman"/>
        </w:rPr>
        <w:t>类</w:t>
      </w:r>
      <w:r>
        <w:rPr>
          <w:rFonts w:hint="default" w:ascii="Times New Roman" w:hAnsi="Times New Roman" w:cs="Times New Roman"/>
        </w:rPr>
        <w:t>项目。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第十四条</w:t>
      </w:r>
      <w:r>
        <w:rPr>
          <w:rFonts w:hint="default" w:ascii="Times New Roman" w:hAnsi="Times New Roman" w:cs="Times New Roman"/>
        </w:rPr>
        <w:t xml:space="preserve">  由市中医药局会同市财政局根据法定批准的专项资金预算，制定专项资金申报指南，组织项目申报。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县级中医药主管部门会同财政部门根据资金申报指南，严格组织各类项目资金筛选、核实、报送工作，确保申报程序规范、信息真实、合法合规，同一项目不得重复申报。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市级企业（单位）专项资金申报资料直接报送市中医药局和市财政局。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第十五条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市中医药局按照年度项目</w:t>
      </w:r>
      <w:r>
        <w:rPr>
          <w:rFonts w:hint="default" w:ascii="Times New Roman" w:hAnsi="Times New Roman" w:cs="Times New Roman"/>
        </w:rPr>
        <w:t>申报指南和相关政策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</w:rPr>
        <w:t>组织</w:t>
      </w:r>
      <w:r>
        <w:rPr>
          <w:rFonts w:hint="default" w:ascii="Times New Roman" w:hAnsi="Times New Roman" w:cs="Times New Roman"/>
        </w:rPr>
        <w:t>专家评审申报资料</w:t>
      </w:r>
      <w:r>
        <w:rPr>
          <w:rFonts w:hint="default" w:ascii="Times New Roman" w:hAnsi="Times New Roman" w:cs="Times New Roman"/>
        </w:rPr>
        <w:t>，市财政局复核后，拟定专项资金分配建议方案，提出绩效目标。</w:t>
      </w:r>
    </w:p>
    <w:p>
      <w:pPr>
        <w:ind w:firstLine="64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评审专家组由市财政局、市中医药局从相关专家库中随机抽取组成。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第十六条</w:t>
      </w:r>
      <w:r>
        <w:rPr>
          <w:rFonts w:hint="default" w:ascii="Times New Roman" w:hAnsi="Times New Roman" w:cs="Times New Roman"/>
        </w:rPr>
        <w:t xml:space="preserve">  专项资金分配建议方案和绩效目标由市中医药局按程序向社会公示，公示期不少于7天。公示无异议后，将专项资金分配建议方案报市委、市政府审批。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第十七条</w:t>
      </w:r>
      <w:r>
        <w:rPr>
          <w:rFonts w:hint="default" w:ascii="Times New Roman" w:hAnsi="Times New Roman" w:cs="Times New Roman"/>
        </w:rPr>
        <w:t xml:space="preserve">  市财政局根据市委、市政府批准的专项资金分配方案，及时将专项资金下达到各县（市、区）财政局及市级相关企业（单位）。各级财政按照国库集中支付有关规定及时将专项资金支付到位。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第十八条</w:t>
      </w:r>
      <w:r>
        <w:rPr>
          <w:rFonts w:hint="default" w:ascii="Times New Roman" w:hAnsi="Times New Roman" w:cs="Times New Roman"/>
        </w:rPr>
        <w:t xml:space="preserve">  加快专项资金预算执行进度。每年 11 月底前，市级财政将专项资金分配下达完毕。年末该专项资金尚有结余，结余资金按照财政资金管理有关规定执行。</w:t>
      </w:r>
    </w:p>
    <w:p>
      <w:pPr>
        <w:ind w:firstLine="0" w:firstLineChars="0"/>
        <w:rPr>
          <w:rFonts w:hint="default" w:ascii="Times New Roman" w:hAnsi="Times New Roman" w:cs="Times New Roman"/>
        </w:rPr>
      </w:pP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第四章  资金管理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第十九条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市财政局和市中医药局是专项资金的主管部门，各司其职、协调配合、共同监管。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第二十条</w:t>
      </w:r>
      <w:r>
        <w:rPr>
          <w:rFonts w:hint="default" w:ascii="Times New Roman" w:hAnsi="Times New Roman" w:cs="Times New Roman"/>
        </w:rPr>
        <w:t xml:space="preserve">  部门管理职责分工。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（一）中医药部门。</w:t>
      </w:r>
      <w:r>
        <w:rPr>
          <w:rFonts w:hint="default" w:ascii="Times New Roman" w:hAnsi="Times New Roman" w:cs="Times New Roman"/>
        </w:rPr>
        <w:t>市中医药局负责项目全过程监督管理</w:t>
      </w:r>
      <w:r>
        <w:rPr>
          <w:rFonts w:hint="default" w:ascii="Times New Roman" w:hAnsi="Times New Roman" w:cs="Times New Roman"/>
        </w:rPr>
        <w:t>。围绕市委、市政府决策部署，会同市财政局提出专项资金年度使用计划，并按规定程序报批；组织项目的申报和审查；建立项目储备库、评审专家库，对专家和项目单位实行负面清单管理；建立专项资金绩效指标和标准体系；提出专项资金项目年度绩效目标；组织开展专项资金绩效评价。县级中医药主管部门负责项目申报、组织实施和监督管理；对专项资金实行绩效监控并开展本地区专项资金绩效自评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</w:t>
      </w:r>
      <w:r>
        <w:rPr>
          <w:rFonts w:hint="default" w:ascii="Times New Roman" w:hAnsi="Times New Roman" w:cs="Times New Roman"/>
        </w:rPr>
        <w:t>财政</w:t>
      </w:r>
      <w:r>
        <w:rPr>
          <w:rFonts w:hint="default" w:ascii="Times New Roman" w:hAnsi="Times New Roman" w:cs="Times New Roman"/>
        </w:rPr>
        <w:t>部门。市财政局根据市委、市政府决策部署并结合市级财力情况，安排专项资金年度预算；会同市中医药局提出年度专项资金分配方案，下达预算并拨付专项资金，组织专项资金绩效评价，建立专项资金定期评估、调整、退出机制和专项资金使用范围定期评估调整机制。县级财政部门会同中医药主管部门负责专项资金支付和监督管理，组织实施本地区专项资金绩效评价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（三）项目单位。负责项目的具体实施；对项目及申报资料的真实性、完整性和合规性负责；按照有关规定管理和使用专项资金；按要求对项目绩效进行自评。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</w:t>
      </w:r>
      <w:r>
        <w:rPr>
          <w:rFonts w:hint="default" w:ascii="Times New Roman" w:hAnsi="Times New Roman" w:eastAsia="楷体_GB2312" w:cs="Times New Roman"/>
          <w:b/>
          <w:bCs/>
        </w:rPr>
        <w:t>二</w:t>
      </w:r>
      <w:r>
        <w:rPr>
          <w:rFonts w:hint="default" w:ascii="Times New Roman" w:hAnsi="Times New Roman" w:eastAsia="楷体_GB2312" w:cs="Times New Roman"/>
          <w:b/>
          <w:bCs/>
        </w:rPr>
        <w:t>十</w:t>
      </w:r>
      <w:r>
        <w:rPr>
          <w:rFonts w:hint="default" w:ascii="Times New Roman" w:hAnsi="Times New Roman" w:eastAsia="楷体_GB2312" w:cs="Times New Roman"/>
          <w:b/>
          <w:bCs/>
        </w:rPr>
        <w:t>一</w:t>
      </w:r>
      <w:r>
        <w:rPr>
          <w:rFonts w:hint="default" w:ascii="Times New Roman" w:hAnsi="Times New Roman" w:eastAsia="楷体_GB2312" w:cs="Times New Roman"/>
          <w:b/>
          <w:bCs/>
        </w:rPr>
        <w:t>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市中医药局会同市财政局于当年11月根据下年度总体规划、当年资金使用情况、上年度资金绩效评价结果</w:t>
      </w:r>
      <w:r>
        <w:rPr>
          <w:rFonts w:hint="default" w:ascii="Times New Roman" w:hAnsi="Times New Roman" w:cs="Times New Roman"/>
        </w:rPr>
        <w:t>等因素</w:t>
      </w:r>
      <w:r>
        <w:rPr>
          <w:rFonts w:hint="default" w:ascii="Times New Roman" w:hAnsi="Times New Roman" w:cs="Times New Roman"/>
        </w:rPr>
        <w:t>提出次年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使用计划，</w:t>
      </w:r>
      <w:r>
        <w:rPr>
          <w:rFonts w:hint="default" w:ascii="Times New Roman" w:hAnsi="Times New Roman" w:cs="Times New Roman"/>
        </w:rPr>
        <w:t>专项资金总额不超过1000万元</w:t>
      </w:r>
      <w:r>
        <w:rPr>
          <w:rFonts w:hint="default" w:ascii="Times New Roman" w:hAnsi="Times New Roman" w:cs="Times New Roman"/>
          <w:b/>
          <w:color w:val="00B050"/>
        </w:rPr>
        <w:t>，</w:t>
      </w:r>
      <w:r>
        <w:rPr>
          <w:rFonts w:hint="default" w:ascii="Times New Roman" w:hAnsi="Times New Roman" w:cs="Times New Roman"/>
        </w:rPr>
        <w:t>报市委、市政府批准后</w:t>
      </w:r>
      <w:r>
        <w:rPr>
          <w:rFonts w:hint="default" w:ascii="Times New Roman" w:hAnsi="Times New Roman" w:cs="Times New Roman"/>
        </w:rPr>
        <w:t>，由市财政局预算安排。</w:t>
      </w:r>
    </w:p>
    <w:p>
      <w:pPr>
        <w:ind w:firstLine="643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 xml:space="preserve">第二十二条 </w:t>
      </w:r>
      <w:r>
        <w:rPr>
          <w:rFonts w:hint="default" w:ascii="Times New Roman" w:hAnsi="Times New Roman" w:cs="Times New Roman"/>
        </w:rPr>
        <w:t xml:space="preserve"> 绩效管理</w:t>
      </w:r>
      <w:bookmarkStart w:id="0" w:name="_GoBack"/>
      <w:bookmarkEnd w:id="0"/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全面实施绩效管理。市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是资金整体绩效管理的责任主体，</w:t>
      </w:r>
      <w:r>
        <w:rPr>
          <w:rFonts w:hint="default" w:ascii="Times New Roman" w:hAnsi="Times New Roman" w:cs="Times New Roman"/>
        </w:rPr>
        <w:t>县级中医药主管部门</w:t>
      </w:r>
      <w:r>
        <w:rPr>
          <w:rFonts w:hint="default" w:ascii="Times New Roman" w:hAnsi="Times New Roman" w:cs="Times New Roman"/>
        </w:rPr>
        <w:t>是具体项目绩效的责任主体</w:t>
      </w:r>
      <w:r>
        <w:rPr>
          <w:rFonts w:hint="default" w:ascii="Times New Roman" w:hAnsi="Times New Roman" w:cs="Times New Roman"/>
        </w:rPr>
        <w:t>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</w:t>
      </w:r>
      <w:r>
        <w:rPr>
          <w:rFonts w:hint="default" w:ascii="Times New Roman" w:hAnsi="Times New Roman" w:cs="Times New Roman"/>
        </w:rPr>
        <w:t>市中医药局</w:t>
      </w:r>
      <w:r>
        <w:rPr>
          <w:rFonts w:hint="default" w:ascii="Times New Roman" w:hAnsi="Times New Roman" w:cs="Times New Roman"/>
        </w:rPr>
        <w:t>按照绩效管理规定对绩效目标实现程度和预算执行进度实行“双监控”，发现问题要及时纠正，保障绩效目标实现。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（三）项目单位、</w:t>
      </w:r>
      <w:r>
        <w:rPr>
          <w:rFonts w:hint="default" w:ascii="Times New Roman" w:hAnsi="Times New Roman" w:cs="Times New Roman"/>
        </w:rPr>
        <w:t>县级中医药主管部门</w:t>
      </w:r>
      <w:r>
        <w:rPr>
          <w:rFonts w:hint="default" w:ascii="Times New Roman" w:hAnsi="Times New Roman" w:cs="Times New Roman"/>
        </w:rPr>
        <w:t>及财政部门按照绩效管理规定向社会公示项目绩效评价结果，并及时报送市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。市财政局对市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绩效评价情况适时进行抽查。市财政局依据整体绩效评价结果确定下年度专项资金安排规模，</w:t>
      </w:r>
      <w:r>
        <w:rPr>
          <w:rFonts w:hint="default" w:ascii="Times New Roman" w:hAnsi="Times New Roman" w:cs="Times New Roman"/>
        </w:rPr>
        <w:t>专项</w:t>
      </w:r>
      <w:r>
        <w:rPr>
          <w:rFonts w:hint="default" w:ascii="Times New Roman" w:hAnsi="Times New Roman" w:cs="Times New Roman"/>
        </w:rPr>
        <w:t>资金使用整体绩效较差，将相应调减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预算规模；市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将项目绩效评价结果与下年度</w:t>
      </w:r>
      <w:r>
        <w:rPr>
          <w:rFonts w:hint="default" w:ascii="Times New Roman" w:hAnsi="Times New Roman" w:cs="Times New Roman"/>
        </w:rPr>
        <w:t>专项</w:t>
      </w:r>
      <w:r>
        <w:rPr>
          <w:rFonts w:hint="default" w:ascii="Times New Roman" w:hAnsi="Times New Roman" w:cs="Times New Roman"/>
        </w:rPr>
        <w:t>资金安排挂钩。</w:t>
      </w:r>
    </w:p>
    <w:p>
      <w:pPr>
        <w:ind w:firstLine="64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第二十三条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</w:rPr>
        <w:t>监督管理</w:t>
      </w:r>
    </w:p>
    <w:p>
      <w:pPr>
        <w:ind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（一）县级中医药主管部门</w:t>
      </w:r>
      <w:r>
        <w:rPr>
          <w:rFonts w:hint="default" w:ascii="Times New Roman" w:hAnsi="Times New Roman" w:cs="Times New Roman"/>
        </w:rPr>
        <w:t>、财政部门要建立健全项目资金监管机制，对资金使用和项目建设进展情况进行日常监督管理，及时发现和纠正问题，充分发挥资金使用效益。项目因故无法继续实施，或项目实施期限超过预计完成时间2年以上的，</w:t>
      </w:r>
      <w:r>
        <w:rPr>
          <w:rFonts w:hint="default" w:ascii="Times New Roman" w:hAnsi="Times New Roman" w:cs="Times New Roman"/>
        </w:rPr>
        <w:t>县级中医药主管部门</w:t>
      </w:r>
      <w:r>
        <w:rPr>
          <w:rFonts w:hint="default" w:ascii="Times New Roman" w:hAnsi="Times New Roman" w:cs="Times New Roman"/>
        </w:rPr>
        <w:t>、财政部门应按程序报请市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、市财政局收回资金。市</w:t>
      </w:r>
      <w:r>
        <w:rPr>
          <w:rFonts w:hint="default" w:ascii="Times New Roman" w:hAnsi="Times New Roman" w:cs="Times New Roman"/>
        </w:rPr>
        <w:t>中医药局</w:t>
      </w:r>
      <w:r>
        <w:rPr>
          <w:rFonts w:hint="default" w:ascii="Times New Roman" w:hAnsi="Times New Roman" w:cs="Times New Roman"/>
        </w:rPr>
        <w:t>、市财政局不定期对项目实施和</w:t>
      </w:r>
      <w:r>
        <w:rPr>
          <w:rFonts w:hint="default" w:ascii="Times New Roman" w:hAnsi="Times New Roman" w:cs="Times New Roman"/>
        </w:rPr>
        <w:t>专项</w:t>
      </w:r>
      <w:r>
        <w:rPr>
          <w:rFonts w:hint="default" w:ascii="Times New Roman" w:hAnsi="Times New Roman" w:cs="Times New Roman"/>
        </w:rPr>
        <w:t>资金使用情况进行专项监督。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（二）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管理使用依法接受人大、审计、监察和社会监督。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（三）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应当专款专用，不得截留、挤占、挪用或擅自调整。各级财政部门和</w:t>
      </w:r>
      <w:r>
        <w:rPr>
          <w:rFonts w:hint="default" w:ascii="Times New Roman" w:hAnsi="Times New Roman" w:cs="Times New Roman"/>
        </w:rPr>
        <w:t>中医药主管</w:t>
      </w:r>
      <w:r>
        <w:rPr>
          <w:rFonts w:hint="default" w:ascii="Times New Roman" w:hAnsi="Times New Roman" w:cs="Times New Roman"/>
        </w:rPr>
        <w:t>部门及其工作人员、申报使用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的部门、单位及责任人在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申报、分配、拨付、使用过程中存在财政违法行为的，按照《财政违法行为处罚处分条例》等国家相关法规予以处罚。对骗取的</w:t>
      </w:r>
      <w:r>
        <w:rPr>
          <w:rFonts w:hint="default" w:ascii="Times New Roman" w:hAnsi="Times New Roman" w:cs="Times New Roman"/>
        </w:rPr>
        <w:t>专项资金</w:t>
      </w:r>
      <w:r>
        <w:rPr>
          <w:rFonts w:hint="default" w:ascii="Times New Roman" w:hAnsi="Times New Roman" w:cs="Times New Roman"/>
        </w:rPr>
        <w:t>，由</w:t>
      </w:r>
      <w:r>
        <w:rPr>
          <w:rFonts w:hint="default" w:ascii="Times New Roman" w:hAnsi="Times New Roman" w:cs="Times New Roman"/>
        </w:rPr>
        <w:t>中医药</w:t>
      </w:r>
      <w:r>
        <w:rPr>
          <w:rFonts w:hint="default" w:ascii="Times New Roman" w:hAnsi="Times New Roman" w:cs="Times New Roman"/>
        </w:rPr>
        <w:t>主管部门会同财政部门负责追回并及时上缴市级财政。涉嫌违法犯罪的，按规定移送</w:t>
      </w:r>
      <w:r>
        <w:rPr>
          <w:rFonts w:hint="default" w:ascii="Times New Roman" w:hAnsi="Times New Roman" w:cs="Times New Roman"/>
        </w:rPr>
        <w:t>司法机关</w:t>
      </w:r>
      <w:r>
        <w:rPr>
          <w:rFonts w:hint="default" w:ascii="Times New Roman" w:hAnsi="Times New Roman" w:cs="Times New Roman"/>
        </w:rPr>
        <w:t>依法处理。</w:t>
      </w:r>
    </w:p>
    <w:p>
      <w:pPr>
        <w:ind w:firstLine="0" w:firstLineChars="0"/>
        <w:rPr>
          <w:rFonts w:hint="default" w:ascii="Times New Roman" w:hAnsi="Times New Roman" w:cs="Times New Roman"/>
        </w:rPr>
      </w:pP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第五章  附  则</w:t>
      </w:r>
    </w:p>
    <w:p>
      <w:pPr>
        <w:ind w:firstLine="643"/>
        <w:rPr>
          <w:rFonts w:hint="default" w:ascii="Times New Roman" w:hAnsi="Times New Roman" w:eastAsia="楷体_GB2312" w:cs="Times New Roman"/>
          <w:b/>
          <w:bCs/>
        </w:rPr>
      </w:pPr>
      <w:r>
        <w:rPr>
          <w:rFonts w:hint="default" w:ascii="Times New Roman" w:hAnsi="Times New Roman" w:eastAsia="楷体_GB2312" w:cs="Times New Roman"/>
          <w:b/>
          <w:bCs/>
        </w:rPr>
        <w:t xml:space="preserve">第二十四条  </w:t>
      </w:r>
      <w:r>
        <w:rPr>
          <w:rFonts w:hint="default" w:ascii="Times New Roman" w:hAnsi="Times New Roman" w:cs="Times New Roman"/>
        </w:rPr>
        <w:t>本办法由市财政局和市中医药局负责解释。</w:t>
      </w:r>
    </w:p>
    <w:p>
      <w:pPr>
        <w:ind w:firstLine="64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</w:rPr>
        <w:t>第二十五条</w:t>
      </w:r>
      <w:r>
        <w:rPr>
          <w:rFonts w:hint="default" w:ascii="Times New Roman" w:hAnsi="Times New Roman" w:cs="Times New Roman"/>
        </w:rPr>
        <w:t xml:space="preserve">  本办法自 2022年  月 日起施行，有效期三年。</w:t>
      </w:r>
    </w:p>
    <w:p>
      <w:pPr>
        <w:ind w:firstLine="0" w:firstLineChars="0"/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2098" w:right="1587" w:bottom="1984" w:left="1474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-198755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4mjww1gAAAAgBAAAPAAAAAAAAAAEAIAAAADgAAABkcnMvZG93bnJl&#10;di54bWxQSwECFAAUAAAACACHTuJA7vYKiSICAAA3BAAADgAAAAAAAAABACAAAAA7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9E03"/>
    <w:rsid w:val="00035B27"/>
    <w:rsid w:val="001B0FEF"/>
    <w:rsid w:val="002E0B98"/>
    <w:rsid w:val="00495644"/>
    <w:rsid w:val="00593AF0"/>
    <w:rsid w:val="00E96FD4"/>
    <w:rsid w:val="00EB1230"/>
    <w:rsid w:val="2FBFA9A5"/>
    <w:rsid w:val="3DFE6C42"/>
    <w:rsid w:val="3F7F698E"/>
    <w:rsid w:val="59F7A7B0"/>
    <w:rsid w:val="5BFAAF6B"/>
    <w:rsid w:val="5F7B4491"/>
    <w:rsid w:val="77DA9E03"/>
    <w:rsid w:val="7CF52357"/>
    <w:rsid w:val="7DEFA114"/>
    <w:rsid w:val="9DDED757"/>
    <w:rsid w:val="AD7FA68D"/>
    <w:rsid w:val="BF97C51C"/>
    <w:rsid w:val="C37F9271"/>
    <w:rsid w:val="D9ABB4B7"/>
    <w:rsid w:val="D9DCD4FB"/>
    <w:rsid w:val="EBFD38E3"/>
    <w:rsid w:val="F5FE9B80"/>
    <w:rsid w:val="FFD74EF7"/>
    <w:rsid w:val="FFEBA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880" w:firstLineChars="200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681</Words>
  <Characters>3886</Characters>
  <Lines>32</Lines>
  <Paragraphs>9</Paragraphs>
  <TotalTime>7</TotalTime>
  <ScaleCrop>false</ScaleCrop>
  <LinksUpToDate>false</LinksUpToDate>
  <CharactersWithSpaces>4558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2022-04-30T17:24:00Z</dcterms:created>
  <dc:creator>小川</dc:creator>
  <cp:lastModifiedBy>Better Man</cp:lastModifiedBy>
  <cp:lastPrinted>2022-05-08T09:03:00Z</cp:lastPrinted>
  <dcterms:modified xsi:type="dcterms:W3CDTF">2022-05-09T16:14:54Z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